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Coronel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121845D2"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 xml:space="preserve">para </w:t>
      </w:r>
      <w:r w:rsidR="00F1495A">
        <w:rPr>
          <w:rFonts w:ascii="Calibri" w:hAnsi="Calibri" w:cs="Calibri"/>
          <w:color w:val="000000"/>
        </w:rPr>
        <w:t>la</w:t>
      </w:r>
      <w:r w:rsidR="0096174C">
        <w:rPr>
          <w:rFonts w:ascii="Calibri" w:hAnsi="Calibri" w:cs="Calibri"/>
          <w:color w:val="000000"/>
        </w:rPr>
        <w:t xml:space="preserve"> </w:t>
      </w:r>
      <w:r w:rsidR="00554E96" w:rsidRPr="008A00ED">
        <w:rPr>
          <w:rFonts w:ascii="Calibri" w:hAnsi="Calibri" w:cs="Calibri"/>
          <w:b/>
          <w:bCs/>
          <w:color w:val="000000"/>
        </w:rPr>
        <w:t>“</w:t>
      </w:r>
      <w:r w:rsidR="00F1495A" w:rsidRPr="00F1495A">
        <w:rPr>
          <w:rFonts w:ascii="Calibri" w:hAnsi="Calibri" w:cs="Calibri"/>
          <w:b/>
          <w:bCs/>
          <w:color w:val="000000"/>
        </w:rPr>
        <w:t>CONTRATACIÓN DE UN(A) COORDINADOR LOCAL PARA LA PROVINCIA DE AREQUIPA, DEPARTAMENTO DE AREQUIPA A CARGO DE LA UE003: GICA – MINAM</w:t>
      </w:r>
      <w:r w:rsidR="00554E96" w:rsidRPr="008A00ED">
        <w:rPr>
          <w:rFonts w:ascii="Calibri" w:hAnsi="Calibri" w:cs="Calibri"/>
          <w:b/>
          <w:bCs/>
          <w:color w:val="000000"/>
        </w:rPr>
        <w:t>”</w:t>
      </w:r>
      <w:r w:rsidR="00B635E6" w:rsidRPr="008A00ED">
        <w:rPr>
          <w:rFonts w:ascii="Arial" w:hAnsi="Arial" w:cs="Arial"/>
          <w:color w:val="000000"/>
          <w:sz w:val="21"/>
          <w:szCs w:val="21"/>
          <w:shd w:val="clear" w:color="auto" w:fill="FFFFFF"/>
        </w:rPr>
        <w:t>.</w:t>
      </w:r>
    </w:p>
    <w:p w14:paraId="637C00C0" w14:textId="7478C267" w:rsidR="00656A61" w:rsidRPr="002949F2" w:rsidRDefault="00656A61" w:rsidP="00554E96">
      <w:pPr>
        <w:jc w:val="both"/>
      </w:pPr>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Adicionalmente, confirmo que la información incluida en la hoja de vida adjunto es veraz y correcta, comprometiéndome a presentar la documentación sustentatoria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957E07">
      <w:headerReference w:type="default" r:id="rId8"/>
      <w:footerReference w:type="default" r:id="rId9"/>
      <w:pgSz w:w="11907" w:h="16840" w:code="9"/>
      <w:pgMar w:top="1418" w:right="1134" w:bottom="1276" w:left="1701" w:header="99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F930B" w14:textId="77777777" w:rsidR="00103603" w:rsidRDefault="00103603" w:rsidP="00E91E77">
      <w:pPr>
        <w:spacing w:after="0" w:line="240" w:lineRule="auto"/>
      </w:pPr>
      <w:r>
        <w:separator/>
      </w:r>
    </w:p>
  </w:endnote>
  <w:endnote w:type="continuationSeparator" w:id="0">
    <w:p w14:paraId="6ABF1B5F" w14:textId="77777777" w:rsidR="00103603" w:rsidRDefault="00103603"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8" w:name="_Hlk174022426"/>
  <w:p w14:paraId="460A1304" w14:textId="77777777" w:rsidR="00211128" w:rsidRPr="00211128" w:rsidRDefault="00211128" w:rsidP="00211128">
    <w:pPr>
      <w:tabs>
        <w:tab w:val="center" w:pos="4419"/>
        <w:tab w:val="left" w:pos="8505"/>
        <w:tab w:val="right" w:pos="8931"/>
      </w:tabs>
      <w:spacing w:after="0" w:line="240" w:lineRule="auto"/>
      <w:jc w:val="both"/>
      <w:rPr>
        <w:rFonts w:ascii="Calibri" w:eastAsia="Times New Roman" w:hAnsi="Calibri" w:cs="Calibri"/>
        <w:sz w:val="16"/>
        <w:szCs w:val="16"/>
        <w:lang w:val="es-ES" w:eastAsia="es-ES"/>
      </w:rPr>
    </w:pPr>
    <w:r w:rsidRPr="00211128">
      <w:rPr>
        <w:rFonts w:ascii="Calibri" w:eastAsia="Times New Roman" w:hAnsi="Calibri" w:cs="Calibri"/>
        <w:sz w:val="20"/>
        <w:szCs w:val="20"/>
        <w:lang w:val="es-ES" w:eastAsia="es-ES"/>
      </w:rPr>
      <w:fldChar w:fldCharType="begin"/>
    </w:r>
    <w:r w:rsidRPr="00211128">
      <w:rPr>
        <w:rFonts w:ascii="Calibri" w:eastAsia="Times New Roman" w:hAnsi="Calibri" w:cs="Calibri"/>
        <w:sz w:val="20"/>
        <w:szCs w:val="20"/>
        <w:lang w:val="es-ES" w:eastAsia="es-ES"/>
      </w:rPr>
      <w:instrText xml:space="preserve"> HYPERLINK "http://www.minam.gob.pe" </w:instrText>
    </w:r>
    <w:r w:rsidRPr="00211128">
      <w:rPr>
        <w:rFonts w:ascii="Calibri" w:eastAsia="Times New Roman" w:hAnsi="Calibri" w:cs="Calibri"/>
        <w:sz w:val="20"/>
        <w:szCs w:val="20"/>
        <w:lang w:val="es-ES" w:eastAsia="es-ES"/>
      </w:rPr>
      <w:fldChar w:fldCharType="separate"/>
    </w:r>
    <w:r w:rsidRPr="00211128">
      <w:rPr>
        <w:rFonts w:ascii="Calibri" w:eastAsia="Times New Roman" w:hAnsi="Calibri" w:cs="Calibri"/>
        <w:color w:val="0563C1"/>
        <w:sz w:val="16"/>
        <w:szCs w:val="16"/>
        <w:u w:val="single"/>
        <w:lang w:val="es-ES" w:eastAsia="es-ES"/>
      </w:rPr>
      <w:t>www.minam.gob.pe</w:t>
    </w:r>
    <w:r w:rsidRPr="00211128">
      <w:rPr>
        <w:rFonts w:ascii="Calibri" w:eastAsia="Times New Roman" w:hAnsi="Calibri" w:cs="Calibri"/>
        <w:color w:val="0563C1"/>
        <w:sz w:val="16"/>
        <w:szCs w:val="16"/>
        <w:u w:val="single"/>
        <w:lang w:val="es-ES" w:eastAsia="es-ES"/>
      </w:rPr>
      <w:fldChar w:fldCharType="end"/>
    </w:r>
    <w:r w:rsidRPr="00211128">
      <w:rPr>
        <w:rFonts w:ascii="Calibri" w:eastAsia="Times New Roman" w:hAnsi="Calibri" w:cs="Calibri"/>
        <w:sz w:val="16"/>
        <w:szCs w:val="16"/>
        <w:lang w:val="es-ES" w:eastAsia="es-ES"/>
      </w:rPr>
      <w:t xml:space="preserve">  </w:t>
    </w:r>
  </w:p>
  <w:p w14:paraId="0B886130" w14:textId="77777777" w:rsidR="00211128" w:rsidRPr="00211128" w:rsidRDefault="00211128" w:rsidP="00211128">
    <w:pPr>
      <w:tabs>
        <w:tab w:val="left" w:pos="1980"/>
        <w:tab w:val="left" w:pos="2355"/>
        <w:tab w:val="left" w:pos="2760"/>
        <w:tab w:val="left" w:pos="3435"/>
        <w:tab w:val="center" w:pos="4444"/>
        <w:tab w:val="left" w:pos="6375"/>
        <w:tab w:val="left" w:pos="7245"/>
        <w:tab w:val="left" w:pos="7920"/>
      </w:tabs>
      <w:spacing w:after="0" w:line="240" w:lineRule="auto"/>
      <w:ind w:right="-386"/>
      <w:jc w:val="both"/>
      <w:rPr>
        <w:rFonts w:ascii="Calibri" w:eastAsia="Times New Roman" w:hAnsi="Calibri" w:cs="Calibri"/>
        <w:sz w:val="16"/>
        <w:szCs w:val="16"/>
        <w:lang w:val="es-ES" w:eastAsia="es-ES"/>
      </w:rPr>
    </w:pPr>
    <w:r w:rsidRPr="00211128">
      <w:rPr>
        <w:rFonts w:ascii="Calibri" w:eastAsia="Times New Roman" w:hAnsi="Calibri" w:cs="Calibri"/>
        <w:sz w:val="16"/>
        <w:szCs w:val="16"/>
        <w:lang w:val="es-ES" w:eastAsia="es-ES"/>
      </w:rPr>
      <w:t>Calle Francisco de Zela 2673</w:t>
    </w:r>
  </w:p>
  <w:p w14:paraId="0A053506" w14:textId="77777777" w:rsidR="00211128" w:rsidRPr="00211128" w:rsidRDefault="00211128" w:rsidP="00211128">
    <w:pPr>
      <w:tabs>
        <w:tab w:val="left" w:pos="2355"/>
        <w:tab w:val="left" w:pos="2760"/>
        <w:tab w:val="left" w:pos="4020"/>
      </w:tabs>
      <w:spacing w:after="0" w:line="240" w:lineRule="auto"/>
      <w:ind w:right="-386"/>
      <w:jc w:val="both"/>
      <w:rPr>
        <w:rFonts w:ascii="Calibri" w:eastAsia="Times New Roman" w:hAnsi="Calibri" w:cs="Calibri"/>
        <w:sz w:val="16"/>
        <w:szCs w:val="16"/>
        <w:lang w:val="es-ES" w:eastAsia="es-ES"/>
      </w:rPr>
    </w:pPr>
    <w:r w:rsidRPr="00211128">
      <w:rPr>
        <w:rFonts w:ascii="Calibri" w:eastAsia="Times New Roman" w:hAnsi="Calibri" w:cs="Calibri"/>
        <w:sz w:val="16"/>
        <w:szCs w:val="16"/>
        <w:lang w:val="es-ES" w:eastAsia="es-ES"/>
      </w:rPr>
      <w:t>Lince, Lima 14</w:t>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p>
  <w:p w14:paraId="04CFDEB5" w14:textId="77777777" w:rsidR="00211128" w:rsidRPr="00211128" w:rsidRDefault="00F1495A" w:rsidP="00211128">
    <w:pPr>
      <w:tabs>
        <w:tab w:val="left" w:pos="1980"/>
        <w:tab w:val="left" w:pos="2220"/>
        <w:tab w:val="left" w:pos="2325"/>
        <w:tab w:val="left" w:pos="3000"/>
        <w:tab w:val="left" w:pos="3150"/>
        <w:tab w:val="left" w:pos="3435"/>
        <w:tab w:val="center" w:pos="4516"/>
        <w:tab w:val="left" w:pos="6705"/>
        <w:tab w:val="left" w:pos="7575"/>
      </w:tabs>
      <w:spacing w:after="0" w:line="240" w:lineRule="auto"/>
      <w:ind w:right="-386"/>
      <w:jc w:val="both"/>
      <w:rPr>
        <w:rFonts w:ascii="Calibri" w:eastAsia="Times New Roman" w:hAnsi="Calibri" w:cs="Calibri"/>
        <w:sz w:val="16"/>
        <w:szCs w:val="16"/>
        <w:lang w:val="es-ES" w:eastAsia="es-ES"/>
      </w:rPr>
    </w:pPr>
    <w:hyperlink r:id="rId1" w:history="1">
      <w:r w:rsidR="00211128" w:rsidRPr="00211128">
        <w:rPr>
          <w:rFonts w:ascii="Calibri" w:eastAsia="Times New Roman" w:hAnsi="Calibri" w:cs="Calibri"/>
          <w:color w:val="0563C1"/>
          <w:sz w:val="16"/>
          <w:szCs w:val="16"/>
          <w:u w:val="single"/>
          <w:lang w:val="es-ES" w:eastAsia="es-ES"/>
        </w:rPr>
        <w:t>mesadepartes@gica.gob.pe</w:t>
      </w:r>
    </w:hyperlink>
    <w:r w:rsidR="00211128" w:rsidRPr="00211128">
      <w:rPr>
        <w:rFonts w:ascii="Calibri" w:eastAsia="Times New Roman" w:hAnsi="Calibri" w:cs="Calibri"/>
        <w:sz w:val="16"/>
        <w:szCs w:val="16"/>
        <w:lang w:val="es-ES" w:eastAsia="es-ES"/>
      </w:rPr>
      <w:t xml:space="preserve">  </w:t>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p>
  <w:p w14:paraId="359F69B8" w14:textId="77777777" w:rsidR="00211128" w:rsidRPr="00211128" w:rsidRDefault="00F1495A" w:rsidP="00211128">
    <w:pPr>
      <w:tabs>
        <w:tab w:val="left" w:pos="1980"/>
        <w:tab w:val="left" w:pos="2325"/>
        <w:tab w:val="left" w:pos="2355"/>
        <w:tab w:val="left" w:pos="2625"/>
        <w:tab w:val="left" w:pos="2760"/>
        <w:tab w:val="left" w:pos="3075"/>
        <w:tab w:val="left" w:pos="3435"/>
        <w:tab w:val="left" w:pos="3615"/>
        <w:tab w:val="center" w:pos="4444"/>
        <w:tab w:val="left" w:pos="5055"/>
        <w:tab w:val="left" w:pos="5490"/>
        <w:tab w:val="left" w:pos="6375"/>
        <w:tab w:val="left" w:pos="7245"/>
        <w:tab w:val="left" w:pos="7920"/>
      </w:tabs>
      <w:spacing w:after="0" w:line="240" w:lineRule="auto"/>
      <w:ind w:right="-386"/>
      <w:jc w:val="both"/>
      <w:rPr>
        <w:rFonts w:ascii="Calibri" w:eastAsia="Times New Roman" w:hAnsi="Calibri" w:cs="Calibri"/>
        <w:sz w:val="16"/>
        <w:szCs w:val="16"/>
        <w:lang w:val="es-ES" w:eastAsia="es-ES"/>
      </w:rPr>
    </w:pPr>
    <w:hyperlink r:id="rId2" w:history="1">
      <w:r w:rsidR="00211128" w:rsidRPr="00211128">
        <w:rPr>
          <w:rFonts w:ascii="Calibri" w:eastAsia="Times New Roman" w:hAnsi="Calibri" w:cs="Calibri"/>
          <w:color w:val="0563C1"/>
          <w:sz w:val="16"/>
          <w:szCs w:val="16"/>
          <w:u w:val="single"/>
          <w:lang w:val="es-ES" w:eastAsia="es-ES"/>
        </w:rPr>
        <w:t>https://facilita.gob.pe/t/3539</w:t>
      </w:r>
    </w:hyperlink>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bookmarkEnd w:id="58"/>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p>
  <w:p w14:paraId="5B3E74A8" w14:textId="322EBCB4" w:rsidR="00957E07" w:rsidRDefault="00957E07" w:rsidP="00957E07">
    <w:pPr>
      <w:tabs>
        <w:tab w:val="left" w:pos="1335"/>
        <w:tab w:val="left" w:pos="2280"/>
        <w:tab w:val="left" w:pos="2852"/>
        <w:tab w:val="left" w:pos="3975"/>
        <w:tab w:val="left" w:pos="4890"/>
        <w:tab w:val="left" w:pos="5445"/>
        <w:tab w:val="left" w:pos="5865"/>
        <w:tab w:val="right" w:pos="9033"/>
      </w:tabs>
      <w:ind w:right="-386"/>
      <w:rPr>
        <w:rFonts w:ascii="Times New Roman" w:hAnsi="Times New Roman" w:cs="Times New Roman"/>
        <w:color w:val="000000"/>
        <w:sz w:val="24"/>
        <w:szCs w:val="24"/>
      </w:rPr>
    </w:pPr>
    <w:r w:rsidRPr="00C60BAB">
      <w:rPr>
        <w:rFonts w:ascii="Times New Roman" w:hAnsi="Times New Roman" w:cs="Times New Roman"/>
        <w:color w:val="000000"/>
        <w:sz w:val="24"/>
        <w:szCs w:val="24"/>
      </w:rPr>
      <w:tab/>
    </w:r>
    <w:r w:rsidRPr="00C60BAB">
      <w:rPr>
        <w:rFonts w:ascii="Times New Roman" w:hAnsi="Times New Roman" w:cs="Times New Roman"/>
        <w:sz w:val="24"/>
        <w:szCs w:val="24"/>
      </w:rPr>
      <w:t xml:space="preserve">    </w:t>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p>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69FF8" w14:textId="77777777" w:rsidR="00103603" w:rsidRDefault="00103603" w:rsidP="00E91E77">
      <w:pPr>
        <w:spacing w:after="0" w:line="240" w:lineRule="auto"/>
      </w:pPr>
      <w:r>
        <w:separator/>
      </w:r>
    </w:p>
  </w:footnote>
  <w:footnote w:type="continuationSeparator" w:id="0">
    <w:p w14:paraId="62D8A859" w14:textId="77777777" w:rsidR="00103603" w:rsidRDefault="00103603"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211128" w:rsidRPr="00211128" w14:paraId="2B94AACE" w14:textId="77777777" w:rsidTr="00B52D13">
      <w:trPr>
        <w:trHeight w:val="840"/>
      </w:trPr>
      <w:tc>
        <w:tcPr>
          <w:tcW w:w="1838" w:type="dxa"/>
        </w:tcPr>
        <w:p w14:paraId="66B0DAA8" w14:textId="77777777" w:rsidR="00211128" w:rsidRPr="00211128" w:rsidRDefault="00211128" w:rsidP="00211128">
          <w:pPr>
            <w:tabs>
              <w:tab w:val="center" w:pos="4252"/>
              <w:tab w:val="right" w:pos="8504"/>
            </w:tabs>
            <w:spacing w:after="0" w:line="240" w:lineRule="auto"/>
            <w:jc w:val="center"/>
            <w:rPr>
              <w:rFonts w:ascii="Calibri" w:eastAsia="Times New Roman" w:hAnsi="Calibri" w:cs="Calibri"/>
              <w:sz w:val="24"/>
              <w:szCs w:val="24"/>
              <w:lang w:val="es-ES" w:eastAsia="es-ES"/>
            </w:rPr>
          </w:pPr>
          <w:bookmarkStart w:id="0" w:name="_Hlk513561891"/>
          <w:bookmarkStart w:id="1" w:name="_Hlk123727308"/>
          <w:bookmarkStart w:id="2" w:name="_Hlk123727309"/>
          <w:bookmarkStart w:id="3" w:name="_Hlk123731382"/>
          <w:bookmarkStart w:id="4" w:name="_Hlk123731383"/>
          <w:bookmarkStart w:id="5" w:name="_Hlk123731384"/>
          <w:bookmarkStart w:id="6" w:name="_Hlk123731385"/>
          <w:bookmarkStart w:id="7" w:name="_Hlk123738269"/>
          <w:bookmarkStart w:id="8" w:name="_Hlk123738270"/>
          <w:bookmarkStart w:id="9" w:name="_Hlk123738743"/>
          <w:bookmarkStart w:id="10" w:name="_Hlk123738744"/>
          <w:bookmarkStart w:id="11" w:name="_Hlk123738747"/>
          <w:bookmarkStart w:id="12" w:name="_Hlk123738748"/>
          <w:bookmarkStart w:id="13" w:name="_Hlk123738749"/>
          <w:bookmarkStart w:id="14" w:name="_Hlk123738750"/>
          <w:bookmarkStart w:id="15" w:name="_Hlk123738751"/>
          <w:bookmarkStart w:id="16" w:name="_Hlk123738752"/>
          <w:bookmarkStart w:id="17" w:name="_Hlk123742802"/>
          <w:bookmarkStart w:id="18" w:name="_Hlk123742803"/>
          <w:bookmarkStart w:id="19" w:name="_Hlk123742805"/>
          <w:bookmarkStart w:id="20" w:name="_Hlk123742806"/>
          <w:bookmarkStart w:id="21" w:name="_Hlk123742807"/>
          <w:bookmarkStart w:id="22" w:name="_Hlk123742808"/>
          <w:bookmarkStart w:id="23" w:name="_Hlk125446418"/>
          <w:bookmarkStart w:id="24" w:name="_Hlk125446419"/>
          <w:bookmarkStart w:id="25" w:name="_Hlk125446420"/>
          <w:bookmarkStart w:id="26" w:name="_Hlk125446421"/>
          <w:bookmarkStart w:id="27" w:name="_Hlk125453017"/>
          <w:bookmarkStart w:id="28" w:name="_Hlk125453018"/>
          <w:bookmarkStart w:id="29" w:name="_Hlk125453020"/>
          <w:bookmarkStart w:id="30" w:name="_Hlk125453021"/>
          <w:bookmarkStart w:id="31" w:name="_Hlk125453022"/>
          <w:bookmarkStart w:id="32" w:name="_Hlk125453023"/>
          <w:bookmarkStart w:id="33" w:name="_Hlk125453024"/>
          <w:bookmarkStart w:id="34" w:name="_Hlk125453025"/>
          <w:bookmarkStart w:id="35" w:name="_Hlk125455345"/>
          <w:bookmarkStart w:id="36" w:name="_Hlk125455346"/>
          <w:bookmarkStart w:id="37" w:name="_Hlk125455347"/>
          <w:bookmarkStart w:id="38" w:name="_Hlk125455348"/>
          <w:bookmarkStart w:id="39" w:name="_Hlk125455349"/>
          <w:bookmarkStart w:id="40" w:name="_Hlk125455350"/>
          <w:bookmarkStart w:id="41" w:name="_Hlk125455351"/>
          <w:bookmarkStart w:id="42" w:name="_Hlk125455352"/>
          <w:bookmarkStart w:id="43" w:name="_Hlk125455353"/>
          <w:bookmarkStart w:id="44" w:name="_Hlk125455354"/>
          <w:bookmarkStart w:id="45" w:name="_Hlk125469230"/>
          <w:bookmarkStart w:id="46" w:name="_Hlk125469231"/>
          <w:bookmarkStart w:id="47" w:name="_Hlk125469232"/>
          <w:bookmarkStart w:id="48" w:name="_Hlk125469233"/>
          <w:bookmarkStart w:id="49" w:name="_Hlk125471197"/>
          <w:bookmarkStart w:id="50" w:name="_Hlk125471198"/>
          <w:bookmarkStart w:id="51" w:name="_Hlk125551729"/>
          <w:bookmarkStart w:id="52" w:name="_Hlk125551730"/>
          <w:bookmarkStart w:id="53" w:name="_Hlk125551731"/>
          <w:bookmarkStart w:id="54" w:name="_Hlk125551732"/>
          <w:bookmarkStart w:id="55" w:name="_Hlk187328978"/>
          <w:r w:rsidRPr="00211128">
            <w:rPr>
              <w:rFonts w:ascii="Calibri" w:eastAsia="Times New Roman" w:hAnsi="Calibri" w:cs="Calibri"/>
              <w:noProof/>
              <w:sz w:val="24"/>
              <w:szCs w:val="24"/>
              <w:lang w:eastAsia="es-PE"/>
            </w:rPr>
            <w:drawing>
              <wp:inline distT="0" distB="0" distL="0" distR="0" wp14:anchorId="0D882D8D" wp14:editId="3C48429B">
                <wp:extent cx="1123950" cy="571500"/>
                <wp:effectExtent l="0" t="0" r="0" b="0"/>
                <wp:docPr id="1169975449" name="Imagen 1169975449"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29C15DD0" w14:textId="77777777" w:rsidR="00211128" w:rsidRPr="00211128" w:rsidRDefault="00211128" w:rsidP="00211128">
          <w:pPr>
            <w:tabs>
              <w:tab w:val="center" w:pos="4252"/>
              <w:tab w:val="right" w:pos="8504"/>
            </w:tabs>
            <w:spacing w:after="0" w:line="240" w:lineRule="auto"/>
            <w:rPr>
              <w:rFonts w:ascii="Calibri" w:eastAsia="Times New Roman" w:hAnsi="Calibri" w:cs="Calibri"/>
              <w:sz w:val="18"/>
              <w:szCs w:val="18"/>
              <w:lang w:val="es-ES" w:eastAsia="es-ES"/>
            </w:rPr>
          </w:pPr>
          <w:r w:rsidRPr="00211128">
            <w:rPr>
              <w:rFonts w:ascii="Calibri" w:eastAsia="Times New Roman" w:hAnsi="Calibri" w:cs="Calibri"/>
              <w:sz w:val="18"/>
              <w:szCs w:val="18"/>
              <w:lang w:val="es-ES" w:eastAsia="es-ES"/>
            </w:rPr>
            <w:t xml:space="preserve">Ministerio </w:t>
          </w:r>
        </w:p>
        <w:p w14:paraId="7A38B4EC" w14:textId="77777777" w:rsidR="00211128" w:rsidRPr="00211128" w:rsidRDefault="00211128" w:rsidP="00211128">
          <w:pPr>
            <w:tabs>
              <w:tab w:val="center" w:pos="4252"/>
              <w:tab w:val="right" w:pos="8504"/>
            </w:tabs>
            <w:spacing w:after="0" w:line="240" w:lineRule="auto"/>
            <w:rPr>
              <w:rFonts w:ascii="Calibri" w:eastAsia="Times New Roman" w:hAnsi="Calibri" w:cs="Calibri"/>
              <w:sz w:val="18"/>
              <w:szCs w:val="18"/>
              <w:lang w:val="es-ES" w:eastAsia="es-ES"/>
            </w:rPr>
          </w:pPr>
          <w:r w:rsidRPr="00211128">
            <w:rPr>
              <w:rFonts w:ascii="Calibri" w:eastAsia="Times New Roman" w:hAnsi="Calibri" w:cs="Calibri"/>
              <w:sz w:val="18"/>
              <w:szCs w:val="18"/>
              <w:lang w:val="es-ES" w:eastAsia="es-ES"/>
            </w:rPr>
            <w:t>del Ambiente</w:t>
          </w:r>
        </w:p>
      </w:tc>
      <w:tc>
        <w:tcPr>
          <w:tcW w:w="1843" w:type="dxa"/>
          <w:shd w:val="clear" w:color="auto" w:fill="999999"/>
          <w:vAlign w:val="center"/>
        </w:tcPr>
        <w:p w14:paraId="6C81C30F" w14:textId="77777777" w:rsidR="00211128" w:rsidRPr="00211128" w:rsidRDefault="00211128" w:rsidP="00211128">
          <w:pPr>
            <w:tabs>
              <w:tab w:val="center" w:pos="4252"/>
              <w:tab w:val="right" w:pos="8504"/>
            </w:tabs>
            <w:spacing w:after="0" w:line="240" w:lineRule="auto"/>
            <w:rPr>
              <w:rFonts w:ascii="Calibri" w:eastAsia="Times New Roman" w:hAnsi="Calibri" w:cs="Calibri"/>
              <w:color w:val="FFFFFF"/>
              <w:sz w:val="18"/>
              <w:szCs w:val="18"/>
              <w:lang w:val="es-ES" w:eastAsia="es-ES"/>
            </w:rPr>
          </w:pPr>
        </w:p>
        <w:p w14:paraId="49250412" w14:textId="77777777" w:rsidR="00211128" w:rsidRPr="00211128" w:rsidRDefault="00211128" w:rsidP="00211128">
          <w:pPr>
            <w:spacing w:after="0" w:line="240" w:lineRule="auto"/>
            <w:rPr>
              <w:rFonts w:ascii="Calibri" w:eastAsia="Times New Roman" w:hAnsi="Calibri" w:cs="Calibri"/>
              <w:color w:val="FFFFFF"/>
              <w:sz w:val="18"/>
              <w:szCs w:val="24"/>
              <w:lang w:val="es-MX" w:eastAsia="es-ES"/>
            </w:rPr>
          </w:pPr>
          <w:r w:rsidRPr="00211128">
            <w:rPr>
              <w:rFonts w:ascii="Calibri" w:eastAsia="Times New Roman" w:hAnsi="Calibri" w:cs="Calibri"/>
              <w:color w:val="FFFFFF"/>
              <w:sz w:val="18"/>
              <w:szCs w:val="24"/>
              <w:lang w:val="es-MX" w:eastAsia="es-ES"/>
            </w:rPr>
            <w:t>Vice-Ministerio de</w:t>
          </w:r>
        </w:p>
        <w:p w14:paraId="2C19F67D" w14:textId="77777777" w:rsidR="00211128" w:rsidRPr="00211128" w:rsidRDefault="00211128" w:rsidP="00211128">
          <w:pPr>
            <w:tabs>
              <w:tab w:val="center" w:pos="4252"/>
              <w:tab w:val="right" w:pos="8504"/>
            </w:tabs>
            <w:spacing w:after="0" w:line="240" w:lineRule="auto"/>
            <w:rPr>
              <w:rFonts w:ascii="Calibri" w:eastAsia="Times New Roman" w:hAnsi="Calibri" w:cs="Calibri"/>
              <w:color w:val="FFFFFF"/>
              <w:sz w:val="18"/>
              <w:szCs w:val="18"/>
              <w:lang w:val="es-ES" w:eastAsia="es-ES"/>
            </w:rPr>
          </w:pPr>
          <w:r w:rsidRPr="00211128">
            <w:rPr>
              <w:rFonts w:ascii="Calibri" w:eastAsia="Times New Roman" w:hAnsi="Calibri" w:cs="Calibri"/>
              <w:color w:val="FFFFFF"/>
              <w:sz w:val="18"/>
              <w:szCs w:val="24"/>
              <w:lang w:val="es-MX" w:eastAsia="es-ES"/>
            </w:rPr>
            <w:t>Gestión Ambiental</w:t>
          </w:r>
        </w:p>
        <w:p w14:paraId="7B11EBFA" w14:textId="77777777" w:rsidR="00211128" w:rsidRPr="00211128" w:rsidRDefault="00211128" w:rsidP="00211128">
          <w:pPr>
            <w:tabs>
              <w:tab w:val="center" w:pos="4252"/>
              <w:tab w:val="right" w:pos="8504"/>
            </w:tabs>
            <w:spacing w:after="0" w:line="240" w:lineRule="auto"/>
            <w:rPr>
              <w:rFonts w:ascii="Calibri" w:eastAsia="Times New Roman" w:hAnsi="Calibri" w:cs="Calibri"/>
              <w:sz w:val="18"/>
              <w:szCs w:val="18"/>
              <w:lang w:val="es-ES" w:eastAsia="es-ES"/>
            </w:rPr>
          </w:pPr>
        </w:p>
      </w:tc>
      <w:tc>
        <w:tcPr>
          <w:tcW w:w="2450" w:type="dxa"/>
          <w:shd w:val="clear" w:color="auto" w:fill="A6A6A6"/>
          <w:vAlign w:val="center"/>
        </w:tcPr>
        <w:p w14:paraId="7996DC77" w14:textId="77777777" w:rsidR="00211128" w:rsidRPr="00211128" w:rsidRDefault="00211128" w:rsidP="00211128">
          <w:pPr>
            <w:autoSpaceDE w:val="0"/>
            <w:autoSpaceDN w:val="0"/>
            <w:adjustRightInd w:val="0"/>
            <w:spacing w:after="0" w:line="240" w:lineRule="auto"/>
            <w:rPr>
              <w:rFonts w:ascii="Calibri" w:eastAsia="Times New Roman" w:hAnsi="Calibri" w:cs="Calibri"/>
              <w:sz w:val="18"/>
              <w:szCs w:val="18"/>
              <w:lang w:val="es-ES" w:eastAsia="es-ES"/>
            </w:rPr>
          </w:pPr>
          <w:r w:rsidRPr="00211128">
            <w:rPr>
              <w:rFonts w:ascii="Calibri" w:eastAsia="Times New Roman" w:hAnsi="Calibri" w:cs="Calibri"/>
              <w:color w:val="FFFFFF"/>
              <w:sz w:val="18"/>
              <w:szCs w:val="24"/>
              <w:lang w:val="es-MX" w:eastAsia="es-ES"/>
            </w:rPr>
            <w:t>UE 003 Gestión Integral de la Calidad Ambiental</w:t>
          </w:r>
        </w:p>
      </w:tc>
    </w:tr>
  </w:tbl>
  <w:p w14:paraId="01697822" w14:textId="77777777" w:rsidR="00211128" w:rsidRPr="00211128" w:rsidRDefault="00211128" w:rsidP="00211128">
    <w:pPr>
      <w:tabs>
        <w:tab w:val="center" w:pos="4252"/>
        <w:tab w:val="right" w:pos="8504"/>
      </w:tabs>
      <w:spacing w:after="0" w:line="240" w:lineRule="auto"/>
      <w:jc w:val="center"/>
      <w:rPr>
        <w:rFonts w:ascii="Calibri" w:eastAsia="Times New Roman" w:hAnsi="Calibri" w:cs="Calibri"/>
        <w:color w:val="000000"/>
        <w:sz w:val="16"/>
        <w:szCs w:val="16"/>
        <w:lang w:val="es-ES" w:eastAsia="es-ES"/>
      </w:rPr>
    </w:pPr>
    <w:bookmarkStart w:id="56" w:name="_Hlk1553495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211128">
      <w:rPr>
        <w:rFonts w:ascii="Calibri" w:eastAsia="Times New Roman" w:hAnsi="Calibri" w:cs="Calibri"/>
        <w:color w:val="000000"/>
        <w:sz w:val="16"/>
        <w:szCs w:val="16"/>
        <w:lang w:val="es-ES" w:eastAsia="es-ES"/>
      </w:rPr>
      <w:t>“Decenio de la Igualdad de Oportunidades para mujeres y hombres”</w:t>
    </w:r>
  </w:p>
  <w:p w14:paraId="463254EB" w14:textId="77777777" w:rsidR="00211128" w:rsidRPr="00211128" w:rsidRDefault="00211128" w:rsidP="00211128">
    <w:pPr>
      <w:tabs>
        <w:tab w:val="left" w:pos="2535"/>
        <w:tab w:val="center" w:pos="4252"/>
        <w:tab w:val="left" w:pos="5235"/>
        <w:tab w:val="left" w:pos="5940"/>
        <w:tab w:val="left" w:pos="6060"/>
        <w:tab w:val="left" w:pos="6120"/>
        <w:tab w:val="left" w:pos="6420"/>
        <w:tab w:val="left" w:pos="7260"/>
        <w:tab w:val="right" w:pos="8504"/>
      </w:tabs>
      <w:spacing w:after="0" w:line="240" w:lineRule="auto"/>
      <w:jc w:val="center"/>
      <w:rPr>
        <w:rFonts w:ascii="Calibri" w:eastAsia="Times New Roman" w:hAnsi="Calibri" w:cs="Calibri"/>
        <w:color w:val="000000"/>
        <w:sz w:val="16"/>
        <w:szCs w:val="16"/>
        <w:lang w:val="es-ES" w:eastAsia="es-ES"/>
      </w:rPr>
    </w:pPr>
    <w:bookmarkStart w:id="57" w:name="_Hlk155202337"/>
    <w:r w:rsidRPr="00211128">
      <w:rPr>
        <w:rFonts w:ascii="Calibri" w:eastAsia="Times New Roman" w:hAnsi="Calibri" w:cs="Calibri"/>
        <w:color w:val="000000"/>
        <w:sz w:val="16"/>
        <w:szCs w:val="16"/>
        <w:lang w:val="es-ES" w:eastAsia="es-ES"/>
      </w:rPr>
      <w:t>“Año de la recuperación y consolidación de la economía peruana”</w:t>
    </w:r>
  </w:p>
  <w:bookmarkEnd w:id="55"/>
  <w:bookmarkEnd w:id="56"/>
  <w:bookmarkEnd w:id="57"/>
  <w:p w14:paraId="13F0876D" w14:textId="77777777" w:rsidR="00211128" w:rsidRPr="00211128" w:rsidRDefault="00211128" w:rsidP="00211128">
    <w:pPr>
      <w:tabs>
        <w:tab w:val="center" w:pos="4419"/>
        <w:tab w:val="right" w:pos="8838"/>
      </w:tabs>
      <w:spacing w:after="0" w:line="240" w:lineRule="auto"/>
      <w:jc w:val="both"/>
      <w:rPr>
        <w:rFonts w:ascii="Times New Roman" w:eastAsia="Times New Roman" w:hAnsi="Times New Roman" w:cs="Times New Roman"/>
        <w:sz w:val="8"/>
        <w:szCs w:val="8"/>
        <w:lang w:val="es-ES" w:eastAsia="es-ES"/>
      </w:rPr>
    </w:pPr>
    <w:r w:rsidRPr="00211128">
      <w:rPr>
        <w:rFonts w:ascii="Times New Roman" w:eastAsia="Times New Roman" w:hAnsi="Times New Roman" w:cs="Times New Roman"/>
        <w:sz w:val="24"/>
        <w:szCs w:val="24"/>
        <w:lang w:val="es-ES" w:eastAsia="es-ES"/>
      </w:rPr>
      <w:t xml:space="preserve"> </w:t>
    </w:r>
  </w:p>
  <w:p w14:paraId="176E5773" w14:textId="77777777" w:rsidR="00B8507D" w:rsidRPr="00211128" w:rsidRDefault="00B8507D" w:rsidP="00E91E77">
    <w:pPr>
      <w:pStyle w:val="Encabezado"/>
      <w:jc w:val="center"/>
      <w:rPr>
        <w:sz w:val="8"/>
        <w:szCs w:val="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3603"/>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1128"/>
    <w:rsid w:val="00213068"/>
    <w:rsid w:val="0021737A"/>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05079"/>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4E96"/>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6F74C4"/>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A00E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2A4F"/>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495A"/>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facilita.gob.pe/t/3539" TargetMode="External"/><Relationship Id="rId1" Type="http://schemas.openxmlformats.org/officeDocument/2006/relationships/hyperlink" Target="mailto:mesadepartes@gica.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193</Words>
  <Characters>1064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PROCESO DE SELECCION</cp:lastModifiedBy>
  <cp:revision>40</cp:revision>
  <cp:lastPrinted>2020-01-30T18:03:00Z</cp:lastPrinted>
  <dcterms:created xsi:type="dcterms:W3CDTF">2022-11-07T17:36:00Z</dcterms:created>
  <dcterms:modified xsi:type="dcterms:W3CDTF">2025-12-02T22:50:00Z</dcterms:modified>
</cp:coreProperties>
</file>