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Default="00822562" w:rsidP="008B545C">
      <w:pPr>
        <w:pStyle w:val="NormalWeb"/>
        <w:spacing w:before="0" w:beforeAutospacing="0" w:after="0" w:afterAutospacing="0"/>
        <w:rPr>
          <w:rFonts w:ascii="Calibri" w:hAnsi="Calibri" w:cs="Calibri"/>
          <w:b/>
          <w:bCs/>
          <w:color w:val="000000"/>
          <w:sz w:val="8"/>
          <w:szCs w:val="8"/>
        </w:rPr>
      </w:pPr>
    </w:p>
    <w:p w14:paraId="69546D99" w14:textId="77777777" w:rsidR="00E41C63" w:rsidRPr="00EB67BE" w:rsidRDefault="00E41C63"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2A2533E5" w14:textId="77777777" w:rsidR="00E41C63" w:rsidRPr="00663D60" w:rsidRDefault="00E41C63"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519A1DCC"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657CB4">
        <w:rPr>
          <w:rFonts w:ascii="Arial" w:hAnsi="Arial"/>
          <w:b/>
          <w:sz w:val="21"/>
        </w:rPr>
        <w:t>70</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2C042516" w:rsidR="008B545C" w:rsidRPr="00164B42" w:rsidRDefault="008B545C" w:rsidP="00164B42">
      <w:pPr>
        <w:tabs>
          <w:tab w:val="left" w:pos="1985"/>
        </w:tabs>
        <w:spacing w:after="0"/>
        <w:ind w:left="1985" w:hanging="569"/>
        <w:jc w:val="both"/>
        <w:rPr>
          <w:rFonts w:ascii="Arial" w:hAnsi="Arial"/>
          <w:b/>
          <w:sz w:val="21"/>
        </w:rPr>
      </w:pPr>
      <w:r>
        <w:rPr>
          <w:rFonts w:ascii="Arial" w:hAnsi="Arial"/>
          <w:b/>
          <w:sz w:val="21"/>
        </w:rPr>
        <w:tab/>
      </w:r>
      <w:r w:rsidR="00164B42">
        <w:rPr>
          <w:rFonts w:ascii="Arial" w:hAnsi="Arial"/>
          <w:b/>
          <w:sz w:val="21"/>
        </w:rPr>
        <w:t>“</w:t>
      </w:r>
      <w:r w:rsidR="00657CB4" w:rsidRPr="00657CB4">
        <w:rPr>
          <w:rFonts w:ascii="Arial" w:hAnsi="Arial"/>
          <w:b/>
          <w:sz w:val="21"/>
        </w:rPr>
        <w:t>CONSULTORÍA INDIVIDUAL PARA LA IMPLEMENTACIÓN DE LAS ADECUADAS PRACTICAS A LA POBLACIÓN EN EL MARCO DEL PROYECTO “RECUPERACIÓN DE ÁREAS DEGRADADAS POR RESIDUOS SÓLIDOS EN EL SECTOR PAMPA CARBONERA, DISTRITO DE NUEVO CHIMBOTE, PROVINCIA DEL SANTA, DEPARTAMENTO DE ANCASH” CODIGO UNICO DE INVERSIONES 2333916.</w:t>
      </w:r>
      <w:r w:rsidR="00164B42">
        <w:rPr>
          <w:rFonts w:ascii="Arial" w:hAnsi="Arial"/>
          <w:b/>
          <w:bCs/>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74256862" w:rsidR="00B635E6" w:rsidRPr="00657CB4" w:rsidRDefault="00656A61" w:rsidP="00657CB4">
      <w:pPr>
        <w:jc w:val="both"/>
        <w:rPr>
          <w:rFonts w:ascii="Arial" w:hAnsi="Arial"/>
          <w:b/>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D3170B" w:rsidRPr="004B2E67">
        <w:rPr>
          <w:rFonts w:ascii="Arial" w:hAnsi="Arial" w:cs="Arial"/>
          <w:b/>
          <w:bCs/>
          <w:color w:val="000000"/>
          <w:sz w:val="21"/>
          <w:szCs w:val="21"/>
          <w:shd w:val="clear" w:color="auto" w:fill="FFFFFF"/>
        </w:rPr>
        <w:t>“</w:t>
      </w:r>
      <w:r w:rsidR="00D3170B" w:rsidRPr="00657CB4">
        <w:rPr>
          <w:rFonts w:ascii="Arial" w:hAnsi="Arial"/>
          <w:b/>
          <w:sz w:val="21"/>
        </w:rPr>
        <w:t>CONSULTORÍA</w:t>
      </w:r>
      <w:r w:rsidR="00657CB4" w:rsidRPr="00657CB4">
        <w:rPr>
          <w:rFonts w:ascii="Arial" w:hAnsi="Arial"/>
          <w:b/>
          <w:bCs/>
          <w:sz w:val="21"/>
        </w:rPr>
        <w:t xml:space="preserve"> INDIVIDUAL PARA LA IMPLEMENTACIÓN DE LAS ADECUADAS PRACTICAS A LA POBLACIÓN EN EL MARCO DEL PROYECTO “RECUPERACIÓN DE ÁREAS DEGRADADAS POR RESIDUOS SÓLIDOS EN EL SECTOR PAMPA CARBONERA, DISTRITO DE NUEVO CHIMBOTE, PROVINCIA DEL SANTA, DEPARTAMENTO DE ANCASH” CODIGO UNICO DE INVERSIONES 2333916.</w:t>
      </w:r>
      <w:r w:rsidR="00164B42">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63995785" w14:textId="4D353761" w:rsidR="00E41C63" w:rsidRDefault="00656A61" w:rsidP="00E41C63">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FDA937" w14:textId="77777777" w:rsidR="00E41C63" w:rsidRPr="00656A61" w:rsidRDefault="00E41C63"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lastRenderedPageBreak/>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70D978A0" w14:textId="77777777" w:rsidR="00E41C63" w:rsidRDefault="00E41C63"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E41C63">
      <w:headerReference w:type="default" r:id="rId8"/>
      <w:footerReference w:type="default" r:id="rId9"/>
      <w:pgSz w:w="11907" w:h="16840" w:code="9"/>
      <w:pgMar w:top="1418" w:right="1275" w:bottom="1276" w:left="1701" w:header="1432"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D3170B"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1208194102" name="Imagen 1208194102"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530"/>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64B42"/>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77962"/>
    <w:rsid w:val="00393F07"/>
    <w:rsid w:val="0039589E"/>
    <w:rsid w:val="0039736D"/>
    <w:rsid w:val="003A032B"/>
    <w:rsid w:val="003A37CF"/>
    <w:rsid w:val="003A3947"/>
    <w:rsid w:val="003B65CF"/>
    <w:rsid w:val="003B772A"/>
    <w:rsid w:val="003D21A9"/>
    <w:rsid w:val="003E4917"/>
    <w:rsid w:val="003E5087"/>
    <w:rsid w:val="003F21DD"/>
    <w:rsid w:val="0041496D"/>
    <w:rsid w:val="00420241"/>
    <w:rsid w:val="00420622"/>
    <w:rsid w:val="004272CA"/>
    <w:rsid w:val="004276CD"/>
    <w:rsid w:val="004462EE"/>
    <w:rsid w:val="00457C3D"/>
    <w:rsid w:val="00462B40"/>
    <w:rsid w:val="00465E48"/>
    <w:rsid w:val="004841E7"/>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57CB4"/>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3AED"/>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6787"/>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6B2E"/>
    <w:rsid w:val="00D00918"/>
    <w:rsid w:val="00D01DA2"/>
    <w:rsid w:val="00D07D37"/>
    <w:rsid w:val="00D07E23"/>
    <w:rsid w:val="00D150E4"/>
    <w:rsid w:val="00D16ACC"/>
    <w:rsid w:val="00D26A2B"/>
    <w:rsid w:val="00D30903"/>
    <w:rsid w:val="00D3170B"/>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41817"/>
    <w:rsid w:val="00E41C63"/>
    <w:rsid w:val="00E439C5"/>
    <w:rsid w:val="00E456D4"/>
    <w:rsid w:val="00E45B2A"/>
    <w:rsid w:val="00E45E32"/>
    <w:rsid w:val="00E53164"/>
    <w:rsid w:val="00E549C9"/>
    <w:rsid w:val="00E54BE8"/>
    <w:rsid w:val="00E666CD"/>
    <w:rsid w:val="00E7430A"/>
    <w:rsid w:val="00E80077"/>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540C4"/>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326</Words>
  <Characters>1794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36</cp:revision>
  <cp:lastPrinted>2020-01-30T18:03:00Z</cp:lastPrinted>
  <dcterms:created xsi:type="dcterms:W3CDTF">2024-11-25T20:20:00Z</dcterms:created>
  <dcterms:modified xsi:type="dcterms:W3CDTF">2025-11-10T21:54:00Z</dcterms:modified>
</cp:coreProperties>
</file>