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36F6" w14:textId="610E0753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047482">
        <w:rPr>
          <w:rFonts w:ascii="Calibri" w:hAnsi="Calibri" w:cs="Calibri"/>
          <w:b/>
          <w:bCs/>
          <w:color w:val="000000"/>
          <w:u w:val="single"/>
        </w:rPr>
        <w:t>5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B9DFA2A" w14:textId="06232A8A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………………………………………………….;</w:t>
      </w:r>
    </w:p>
    <w:p w14:paraId="1541A47B" w14:textId="77777777" w:rsidR="001C2833" w:rsidRDefault="001C2833" w:rsidP="00794493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602E3B9B" w14:textId="445C430E" w:rsidR="00794493" w:rsidRPr="00920296" w:rsidRDefault="00794493" w:rsidP="00920296">
      <w:pPr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920296">
        <w:rPr>
          <w:rFonts w:ascii="Calibri" w:hAnsi="Calibri" w:cs="Calibri"/>
          <w:color w:val="000000"/>
          <w:sz w:val="24"/>
          <w:szCs w:val="24"/>
        </w:rPr>
        <w:t>conocimientos</w:t>
      </w:r>
      <w:r w:rsidR="00920296" w:rsidRPr="0004748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47482" w:rsidRPr="00047482">
        <w:rPr>
          <w:rFonts w:ascii="Calibri" w:hAnsi="Calibri" w:cs="Calibri"/>
          <w:color w:val="000000"/>
          <w:sz w:val="24"/>
          <w:szCs w:val="24"/>
        </w:rPr>
        <w:t xml:space="preserve">de </w:t>
      </w:r>
      <w:r w:rsidR="00047482" w:rsidRPr="00047482">
        <w:rPr>
          <w:rFonts w:ascii="Calibri" w:hAnsi="Calibri" w:cs="Calibri"/>
          <w:b/>
          <w:bCs/>
          <w:color w:val="000000"/>
          <w:sz w:val="24"/>
          <w:szCs w:val="24"/>
        </w:rPr>
        <w:t>manejo de formatos del Banco de Inversiones del Ministerio de Economía y Finanzas</w:t>
      </w:r>
      <w:r w:rsidR="00920296" w:rsidRPr="00047482">
        <w:rPr>
          <w:rFonts w:ascii="Calibri" w:hAnsi="Calibri" w:cs="Calibri"/>
          <w:color w:val="000000"/>
          <w:sz w:val="24"/>
          <w:szCs w:val="24"/>
        </w:rPr>
        <w:t xml:space="preserve"> y </w:t>
      </w:r>
      <w:r w:rsidR="00047482" w:rsidRPr="00047482">
        <w:rPr>
          <w:rFonts w:ascii="Calibri" w:hAnsi="Calibri" w:cs="Calibri"/>
          <w:color w:val="000000"/>
          <w:sz w:val="24"/>
          <w:szCs w:val="24"/>
        </w:rPr>
        <w:t xml:space="preserve">en </w:t>
      </w:r>
      <w:r w:rsidR="00047482">
        <w:rPr>
          <w:rFonts w:ascii="Calibri" w:hAnsi="Calibri" w:cs="Calibri"/>
          <w:b/>
          <w:bCs/>
          <w:color w:val="000000"/>
          <w:sz w:val="24"/>
          <w:szCs w:val="24"/>
        </w:rPr>
        <w:t>u</w:t>
      </w:r>
      <w:r w:rsidR="00047482" w:rsidRPr="00047482">
        <w:rPr>
          <w:rFonts w:ascii="Calibri" w:hAnsi="Calibri" w:cs="Calibri"/>
          <w:b/>
          <w:bCs/>
          <w:color w:val="000000"/>
          <w:sz w:val="24"/>
          <w:szCs w:val="24"/>
        </w:rPr>
        <w:t xml:space="preserve">so de software de oficina: Word®, Excel®, </w:t>
      </w:r>
      <w:proofErr w:type="spellStart"/>
      <w:r w:rsidR="00047482" w:rsidRPr="00047482">
        <w:rPr>
          <w:rFonts w:ascii="Calibri" w:hAnsi="Calibri" w:cs="Calibri"/>
          <w:b/>
          <w:bCs/>
          <w:color w:val="000000"/>
          <w:sz w:val="24"/>
          <w:szCs w:val="24"/>
        </w:rPr>
        <w:t>Power</w:t>
      </w:r>
      <w:proofErr w:type="spellEnd"/>
      <w:r w:rsidR="00047482" w:rsidRPr="00047482">
        <w:rPr>
          <w:rFonts w:ascii="Calibri" w:hAnsi="Calibri" w:cs="Calibri"/>
          <w:b/>
          <w:bCs/>
          <w:color w:val="000000"/>
          <w:sz w:val="24"/>
          <w:szCs w:val="24"/>
        </w:rPr>
        <w:t xml:space="preserve"> Point® a nivel de usuario avanzado, en entorno Windows®. Uso de funciones de formato, revisión y manejo de datos (en particular en Excel)</w:t>
      </w:r>
      <w:r w:rsidR="00920296" w:rsidRPr="00047482">
        <w:rPr>
          <w:rFonts w:ascii="Calibri" w:hAnsi="Calibri" w:cs="Calibri"/>
          <w:color w:val="000000"/>
          <w:sz w:val="24"/>
          <w:szCs w:val="24"/>
        </w:rPr>
        <w:t>.</w:t>
      </w:r>
      <w:r w:rsidR="00D953C8" w:rsidRPr="0092029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20296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705BCD86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3279183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7DCB" w14:textId="357C1FE3" w:rsidR="0042593E" w:rsidRPr="00C60BAB" w:rsidRDefault="00047482" w:rsidP="0042593E">
    <w:pPr>
      <w:pStyle w:val="Sinespaciado"/>
      <w:rPr>
        <w:sz w:val="16"/>
        <w:szCs w:val="16"/>
      </w:rPr>
    </w:pPr>
    <w:hyperlink r:id="rId1" w:history="1">
      <w:r w:rsidR="0042593E" w:rsidRPr="00C60BAB">
        <w:rPr>
          <w:color w:val="0563C1"/>
          <w:sz w:val="16"/>
          <w:szCs w:val="16"/>
          <w:u w:val="single"/>
        </w:rPr>
        <w:t>www.minam.gob.pe</w:t>
      </w:r>
    </w:hyperlink>
    <w:r w:rsidR="0042593E"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047482"/>
    <w:rsid w:val="001A1B5C"/>
    <w:rsid w:val="001C2833"/>
    <w:rsid w:val="00255E7B"/>
    <w:rsid w:val="00407513"/>
    <w:rsid w:val="0042593E"/>
    <w:rsid w:val="004C59FF"/>
    <w:rsid w:val="006253B7"/>
    <w:rsid w:val="00692ACE"/>
    <w:rsid w:val="00753593"/>
    <w:rsid w:val="00794493"/>
    <w:rsid w:val="008012BE"/>
    <w:rsid w:val="00920296"/>
    <w:rsid w:val="00AB748F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PROCESO DE SELECCION</cp:lastModifiedBy>
  <cp:revision>14</cp:revision>
  <dcterms:created xsi:type="dcterms:W3CDTF">2024-05-13T19:50:00Z</dcterms:created>
  <dcterms:modified xsi:type="dcterms:W3CDTF">2026-02-13T21:21:00Z</dcterms:modified>
</cp:coreProperties>
</file>