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77777777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Unidad Ejecutora Nº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Gestiòn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……………………………….</w:t>
      </w:r>
      <w:r w:rsidRPr="007F6DEE">
        <w:rPr>
          <w:rFonts w:ascii="Arial Narrow" w:hAnsi="Arial Narrow" w:cs="Calibri"/>
          <w:sz w:val="22"/>
        </w:rPr>
        <w:t>identificada con D.N.I Nº</w:t>
      </w:r>
      <w:r w:rsidRPr="007F6DEE">
        <w:rPr>
          <w:rFonts w:ascii="Arial Narrow" w:hAnsi="Arial Narrow" w:cs="Arial"/>
          <w:b/>
          <w:sz w:val="22"/>
        </w:rPr>
        <w:t xml:space="preserve">:………………. </w:t>
      </w:r>
      <w:r w:rsidRPr="007F6DEE">
        <w:rPr>
          <w:rFonts w:ascii="Arial Narrow" w:hAnsi="Arial Narrow" w:cs="Calibri"/>
          <w:b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Nº</w:t>
      </w:r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…………………………………………….</w:t>
      </w:r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 xml:space="preserve">artículo 11°  </w:t>
      </w:r>
      <w:r>
        <w:rPr>
          <w:rFonts w:ascii="Arial Narrow" w:hAnsi="Arial Narrow" w:cs="Calibri"/>
          <w:sz w:val="22"/>
        </w:rPr>
        <w:t xml:space="preserve">del </w:t>
      </w:r>
      <w:r w:rsidRPr="00391A9C">
        <w:rPr>
          <w:rFonts w:ascii="Arial Narrow" w:hAnsi="Arial Narrow" w:cs="Calibri"/>
          <w:sz w:val="22"/>
        </w:rPr>
        <w:t>Texto  Único Ordenado de la Ley N° 30225 –Ley de Contrataciones del Estado y/o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Declaro que toda la información consignada y proporcionada es verdadera, conforme a lo establecido en la Ley Nº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Tener conocimiento de la Ley de Código de Ética de la función pública, Ley Nº 27815 y su modificatoria Ley Nº 28496 y el Decreto Supremo Nº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Deudores Alimentarios Morosos – REDAM – Ley Nº 28970 y Decreto Supremo Nº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Soy responsable de cualquier daño material ó económico que pueda causar a la Entidad ó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>y su Reglamento, así como en la Ley Nº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20CFA545" w14:textId="3D4DD2B1" w:rsidR="008B65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FB4FE1">
        <w:rPr>
          <w:rFonts w:ascii="Arial Narrow" w:hAnsi="Arial Narrow" w:cs="Tahoma"/>
          <w:color w:val="000000"/>
          <w:sz w:val="22"/>
        </w:rPr>
        <w:t>5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59041BE9" w14:textId="77777777" w:rsidR="008E7E1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</w:p>
    <w:p w14:paraId="0DAF9D4D" w14:textId="77777777" w:rsidR="008E7E1E" w:rsidRPr="007F6DE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iCs/>
          <w:sz w:val="22"/>
        </w:rPr>
      </w:pPr>
    </w:p>
    <w:p w14:paraId="25325CC7" w14:textId="77777777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  </w:t>
      </w:r>
      <w:r w:rsidRPr="007F6DEE">
        <w:rPr>
          <w:rFonts w:ascii="Arial Narrow" w:hAnsi="Arial Narrow" w:cs="Arial"/>
          <w:sz w:val="22"/>
        </w:rPr>
        <w:t xml:space="preserve">: </w:t>
      </w:r>
    </w:p>
    <w:sectPr w:rsidR="00596197" w:rsidRPr="007F6DEE" w:rsidSect="003529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D4B6" w14:textId="77777777" w:rsidR="00326DFA" w:rsidRDefault="00326DFA" w:rsidP="0046525C">
      <w:r>
        <w:separator/>
      </w:r>
    </w:p>
  </w:endnote>
  <w:endnote w:type="continuationSeparator" w:id="0">
    <w:p w14:paraId="13D59DD5" w14:textId="77777777" w:rsidR="00326DFA" w:rsidRDefault="00326DFA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9DA" w14:textId="77777777" w:rsidR="00173BC3" w:rsidRDefault="00173B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4169" w14:textId="1C80295A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796DBCAC" wp14:editId="53182874">
          <wp:simplePos x="0" y="0"/>
          <wp:positionH relativeFrom="column">
            <wp:posOffset>4806315</wp:posOffset>
          </wp:positionH>
          <wp:positionV relativeFrom="paragraph">
            <wp:posOffset>-36830</wp:posOffset>
          </wp:positionV>
          <wp:extent cx="1085850" cy="72390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9B32FFD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2A44C465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2B2F151C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T(511)221-7898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48499269" w14:textId="77777777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color w:val="000000"/>
        <w:sz w:val="24"/>
        <w:szCs w:val="24"/>
      </w:rPr>
      <w:tab/>
    </w:r>
    <w:r w:rsidRPr="00C60BAB">
      <w:rPr>
        <w:color w:val="000000"/>
        <w:sz w:val="24"/>
        <w:szCs w:val="24"/>
      </w:rPr>
      <w:tab/>
    </w:r>
    <w:r w:rsidRPr="00C60BAB">
      <w:rPr>
        <w:sz w:val="24"/>
        <w:szCs w:val="24"/>
      </w:rPr>
      <w:t xml:space="preserve">    </w:t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E28E" w14:textId="77777777" w:rsidR="00173BC3" w:rsidRDefault="00173B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0781" w14:textId="77777777" w:rsidR="00326DFA" w:rsidRDefault="00326DFA" w:rsidP="0046525C">
      <w:r>
        <w:separator/>
      </w:r>
    </w:p>
  </w:footnote>
  <w:footnote w:type="continuationSeparator" w:id="0">
    <w:p w14:paraId="05389A81" w14:textId="77777777" w:rsidR="00326DFA" w:rsidRDefault="00326DFA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70D9" w14:textId="77777777" w:rsidR="00173BC3" w:rsidRDefault="00173B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772710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C769AF" w:rsidRDefault="003529F2" w:rsidP="003529F2">
          <w:pPr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1C4C51" w:rsidRDefault="003529F2" w:rsidP="003529F2">
          <w:pPr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1C4C51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D918CF7" w14:textId="77777777" w:rsidR="003529F2" w:rsidRDefault="003529F2" w:rsidP="003529F2">
    <w:pPr>
      <w:pStyle w:val="Encabezado"/>
      <w:ind w:firstLine="2124"/>
      <w:rPr>
        <w:rFonts w:ascii="Arial Narrow" w:hAnsi="Arial Narrow" w:cs="Calibri"/>
        <w:sz w:val="18"/>
        <w:szCs w:val="18"/>
      </w:rPr>
    </w:pPr>
    <w:r w:rsidRPr="0048703F">
      <w:rPr>
        <w:rFonts w:ascii="Book Antiqua" w:hAnsi="Book Antiqua" w:cs="Calibri"/>
        <w:sz w:val="18"/>
        <w:szCs w:val="18"/>
      </w:rPr>
      <w:t xml:space="preserve"> </w:t>
    </w:r>
    <w:r>
      <w:rPr>
        <w:rFonts w:ascii="Arial Narrow" w:hAnsi="Arial Narrow" w:cs="Calibri"/>
        <w:sz w:val="18"/>
        <w:szCs w:val="18"/>
      </w:rPr>
      <w:t>“Decenio de la igualdad y oportunidades para mujeres y hombres”</w:t>
    </w:r>
  </w:p>
  <w:p w14:paraId="53D9E6D3" w14:textId="77777777" w:rsidR="003529F2" w:rsidRPr="006A75DE" w:rsidRDefault="003529F2" w:rsidP="003529F2">
    <w:pPr>
      <w:pStyle w:val="Encabezado"/>
      <w:ind w:left="-284"/>
      <w:jc w:val="center"/>
      <w:rPr>
        <w:rFonts w:ascii="Arial Narrow" w:hAnsi="Arial Narrow" w:cs="Calibri"/>
        <w:sz w:val="18"/>
        <w:szCs w:val="18"/>
      </w:rPr>
    </w:pPr>
    <w:bookmarkStart w:id="0" w:name="_Hlk125530822"/>
    <w:r w:rsidRPr="006A75DE">
      <w:rPr>
        <w:rFonts w:ascii="Arial Narrow" w:hAnsi="Arial Narrow" w:cs="Calibri"/>
        <w:sz w:val="18"/>
        <w:szCs w:val="18"/>
      </w:rPr>
      <w:t>“</w:t>
    </w:r>
    <w:r>
      <w:rPr>
        <w:rFonts w:ascii="Arial Narrow" w:hAnsi="Arial Narrow" w:cs="Calibri"/>
        <w:sz w:val="18"/>
        <w:szCs w:val="18"/>
      </w:rPr>
      <w:t>Año del Bicentenario, de la consolidación de nuestra Independencia y de la conmemoración de las heroicas batallas de Junín y Ayacucho</w:t>
    </w:r>
    <w:r w:rsidRPr="006A75DE">
      <w:rPr>
        <w:rFonts w:ascii="Arial Narrow" w:hAnsi="Arial Narrow" w:cs="Calibri"/>
        <w:sz w:val="18"/>
        <w:szCs w:val="18"/>
      </w:rPr>
      <w:t>”</w:t>
    </w:r>
    <w:bookmarkEnd w:id="0"/>
  </w:p>
  <w:p w14:paraId="6E1497FB" w14:textId="77777777" w:rsidR="003529F2" w:rsidRDefault="003529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14CB" w14:textId="77777777" w:rsidR="00173BC3" w:rsidRDefault="00173B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963887">
    <w:abstractNumId w:val="1"/>
  </w:num>
  <w:num w:numId="2" w16cid:durableId="179949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20678"/>
    <w:rsid w:val="00035A73"/>
    <w:rsid w:val="00046DCE"/>
    <w:rsid w:val="00097F8F"/>
    <w:rsid w:val="000F3E73"/>
    <w:rsid w:val="00106C6F"/>
    <w:rsid w:val="00123E1E"/>
    <w:rsid w:val="00133C63"/>
    <w:rsid w:val="00173BC3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70270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394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F105F7"/>
    <w:rsid w:val="00F127B7"/>
    <w:rsid w:val="00F30442"/>
    <w:rsid w:val="00F757C3"/>
    <w:rsid w:val="00F85655"/>
    <w:rsid w:val="00F856B4"/>
    <w:rsid w:val="00F93093"/>
    <w:rsid w:val="00FB4FE1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ILIS YANETH OYARCE VARGAS</cp:lastModifiedBy>
  <cp:revision>10</cp:revision>
  <cp:lastPrinted>2017-07-11T23:25:00Z</cp:lastPrinted>
  <dcterms:created xsi:type="dcterms:W3CDTF">2021-05-12T19:48:00Z</dcterms:created>
  <dcterms:modified xsi:type="dcterms:W3CDTF">2025-06-13T15:18:00Z</dcterms:modified>
</cp:coreProperties>
</file>